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60" w:rsidRDefault="00586C60" w:rsidP="00586C60">
      <w:pPr>
        <w:spacing w:after="0"/>
        <w:rPr>
          <w:sz w:val="28"/>
          <w:szCs w:val="28"/>
        </w:rPr>
      </w:pPr>
      <w:r>
        <w:rPr>
          <w:sz w:val="28"/>
          <w:szCs w:val="28"/>
        </w:rPr>
        <w:t>CYQ Award in Nutrition for Physical Activity</w:t>
      </w:r>
    </w:p>
    <w:p w:rsidR="00586C60" w:rsidRDefault="00586C60" w:rsidP="00586C60">
      <w:pPr>
        <w:spacing w:after="0"/>
        <w:rPr>
          <w:rFonts w:ascii="Gill Sans MT" w:hAnsi="Gill Sans MT"/>
          <w:sz w:val="24"/>
          <w:szCs w:val="24"/>
        </w:rPr>
      </w:pPr>
    </w:p>
    <w:p w:rsidR="00586C60" w:rsidRDefault="00586C60" w:rsidP="00586C60">
      <w:pPr>
        <w:spacing w:after="0"/>
        <w:rPr>
          <w:rFonts w:ascii="Gill Sans MT" w:hAnsi="Gill Sans MT"/>
          <w:sz w:val="24"/>
          <w:szCs w:val="24"/>
        </w:rPr>
      </w:pPr>
    </w:p>
    <w:p w:rsidR="00586C60" w:rsidRDefault="00586C60" w:rsidP="00586C60">
      <w:pPr>
        <w:spacing w:after="0" w:line="240" w:lineRule="auto"/>
        <w:jc w:val="both"/>
        <w:rPr>
          <w:rFonts w:ascii="Gill Sans MT" w:eastAsia="Times New Roman" w:hAnsi="Gill Sans MT"/>
          <w:bCs/>
          <w:sz w:val="24"/>
          <w:szCs w:val="24"/>
          <w:lang w:eastAsia="en-GB"/>
        </w:rPr>
      </w:pPr>
    </w:p>
    <w:p w:rsidR="00586C60" w:rsidRPr="00A31FB5" w:rsidRDefault="00586C60" w:rsidP="00586C60">
      <w:pPr>
        <w:spacing w:after="0" w:line="240" w:lineRule="auto"/>
        <w:jc w:val="both"/>
        <w:rPr>
          <w:rFonts w:ascii="Gill Sans MT" w:hAnsi="Gill Sans MT" w:cs="AmasisMT-Medium"/>
          <w:bCs/>
          <w:sz w:val="24"/>
          <w:szCs w:val="24"/>
          <w:lang w:eastAsia="en-GB"/>
        </w:rPr>
      </w:pPr>
      <w:r w:rsidRPr="00A31FB5">
        <w:rPr>
          <w:rFonts w:ascii="Gill Sans MT" w:eastAsia="Times New Roman" w:hAnsi="Gill Sans MT"/>
          <w:bCs/>
          <w:sz w:val="24"/>
          <w:szCs w:val="24"/>
          <w:lang w:eastAsia="en-GB"/>
        </w:rPr>
        <w:t>The CYQ Award in Nutrition &amp; Weight Management provides you with the ability to evaluate your client’s diet, and give sound scientific advice to improve their eating habits.  The course also addresses issues surrounding food and nutrition, including the energy needs of the active individual, the physiology and psychology of dieting, and the signs and symptoms of common eating disorders.</w:t>
      </w:r>
    </w:p>
    <w:p w:rsidR="00586C60" w:rsidRPr="00932F0F" w:rsidRDefault="00586C60" w:rsidP="00586C60">
      <w:pPr>
        <w:spacing w:after="0" w:line="240" w:lineRule="auto"/>
        <w:rPr>
          <w:rFonts w:ascii="Gill Sans MT" w:hAnsi="Gill Sans MT" w:cs="AmasisMT-Medium"/>
          <w:bCs/>
          <w:sz w:val="24"/>
          <w:szCs w:val="24"/>
          <w:lang w:eastAsia="en-GB"/>
        </w:rPr>
      </w:pPr>
    </w:p>
    <w:p w:rsidR="00586C60" w:rsidRPr="0026792C" w:rsidRDefault="00586C60" w:rsidP="00586C60">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What does the course cover?</w:t>
      </w:r>
    </w:p>
    <w:p w:rsidR="00586C60" w:rsidRPr="00D659EF" w:rsidRDefault="00586C60" w:rsidP="00586C60">
      <w:pPr>
        <w:spacing w:after="0" w:line="240" w:lineRule="auto"/>
        <w:rPr>
          <w:rFonts w:ascii="Gill Sans MT" w:eastAsia="Times New Roman" w:hAnsi="Gill Sans MT"/>
          <w:sz w:val="28"/>
          <w:szCs w:val="28"/>
          <w:lang w:eastAsia="en-GB"/>
        </w:rPr>
      </w:pPr>
    </w:p>
    <w:p w:rsidR="00586C60" w:rsidRPr="00A31FB5" w:rsidRDefault="00586C60" w:rsidP="00586C60">
      <w:pPr>
        <w:numPr>
          <w:ilvl w:val="0"/>
          <w:numId w:val="4"/>
        </w:numPr>
        <w:spacing w:after="0" w:line="240" w:lineRule="auto"/>
        <w:rPr>
          <w:rFonts w:ascii="Gill Sans MT" w:eastAsia="Times New Roman" w:hAnsi="Gill Sans MT"/>
          <w:sz w:val="24"/>
          <w:szCs w:val="24"/>
          <w:lang w:eastAsia="en-GB"/>
        </w:rPr>
      </w:pPr>
      <w:r w:rsidRPr="00A31FB5">
        <w:rPr>
          <w:rFonts w:ascii="Gill Sans MT" w:eastAsia="Times New Roman" w:hAnsi="Gill Sans MT"/>
          <w:sz w:val="24"/>
          <w:szCs w:val="24"/>
          <w:lang w:eastAsia="en-GB"/>
        </w:rPr>
        <w:t xml:space="preserve">- The Structure &amp; Function of the Digestive System </w:t>
      </w:r>
    </w:p>
    <w:p w:rsidR="00586C60" w:rsidRPr="00A31FB5" w:rsidRDefault="00586C60" w:rsidP="00586C60">
      <w:pPr>
        <w:numPr>
          <w:ilvl w:val="0"/>
          <w:numId w:val="4"/>
        </w:numPr>
        <w:spacing w:after="0" w:line="240" w:lineRule="auto"/>
        <w:rPr>
          <w:rFonts w:ascii="Gill Sans MT" w:hAnsi="Gill Sans MT" w:cs="AmasisMT"/>
          <w:sz w:val="24"/>
          <w:szCs w:val="24"/>
          <w:lang w:eastAsia="en-GB"/>
        </w:rPr>
      </w:pPr>
      <w:r w:rsidRPr="00A31FB5">
        <w:rPr>
          <w:rFonts w:ascii="Gill Sans MT" w:eastAsia="Times New Roman" w:hAnsi="Gill Sans MT"/>
          <w:sz w:val="24"/>
          <w:szCs w:val="24"/>
          <w:lang w:eastAsia="en-GB"/>
        </w:rPr>
        <w:t>- Basic Nutrition</w:t>
      </w:r>
    </w:p>
    <w:p w:rsidR="00586C60" w:rsidRPr="00A31FB5" w:rsidRDefault="00586C60" w:rsidP="00586C60">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Physiology &amp; Psychology of Dieting</w:t>
      </w:r>
    </w:p>
    <w:p w:rsidR="00586C60" w:rsidRPr="00A31FB5" w:rsidRDefault="00586C60" w:rsidP="00586C60">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Understanding of Food Labels</w:t>
      </w:r>
    </w:p>
    <w:p w:rsidR="00586C60" w:rsidRPr="00A31FB5" w:rsidRDefault="00586C60" w:rsidP="00586C60">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Energy Needs of the Active Individual</w:t>
      </w:r>
    </w:p>
    <w:p w:rsidR="00586C60" w:rsidRPr="00A31FB5" w:rsidRDefault="00586C60" w:rsidP="00586C60">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Analysis of Dietary Intake</w:t>
      </w:r>
    </w:p>
    <w:p w:rsidR="00586C60" w:rsidRPr="00A31FB5" w:rsidRDefault="00586C60" w:rsidP="00586C60">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Implementation of Dietary Modifications</w:t>
      </w:r>
    </w:p>
    <w:p w:rsidR="00586C60" w:rsidRPr="00932F0F" w:rsidRDefault="00586C60" w:rsidP="00586C60">
      <w:pPr>
        <w:autoSpaceDE w:val="0"/>
        <w:autoSpaceDN w:val="0"/>
        <w:adjustRightInd w:val="0"/>
        <w:spacing w:after="0" w:line="240" w:lineRule="auto"/>
        <w:ind w:left="714" w:hanging="357"/>
        <w:rPr>
          <w:rFonts w:ascii="Gill Sans MT" w:hAnsi="Gill Sans MT" w:cs="AmasisMT"/>
          <w:sz w:val="24"/>
          <w:szCs w:val="24"/>
          <w:lang w:eastAsia="en-GB"/>
        </w:rPr>
      </w:pPr>
    </w:p>
    <w:p w:rsidR="00586C60" w:rsidRPr="0026792C" w:rsidRDefault="00586C60" w:rsidP="00586C60">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How is the course delivered?</w:t>
      </w:r>
    </w:p>
    <w:p w:rsidR="00586C60" w:rsidRPr="00932F0F" w:rsidRDefault="00586C60" w:rsidP="00586C60">
      <w:pPr>
        <w:spacing w:after="0" w:line="240" w:lineRule="auto"/>
        <w:rPr>
          <w:rFonts w:ascii="Gill Sans MT" w:eastAsia="Times New Roman" w:hAnsi="Gill Sans MT"/>
          <w:sz w:val="28"/>
          <w:szCs w:val="28"/>
          <w:lang w:eastAsia="en-GB"/>
        </w:rPr>
      </w:pPr>
    </w:p>
    <w:p w:rsidR="00586C60" w:rsidRPr="00A31FB5" w:rsidRDefault="00586C60" w:rsidP="00586C60">
      <w:pPr>
        <w:numPr>
          <w:ilvl w:val="0"/>
          <w:numId w:val="1"/>
        </w:numPr>
        <w:spacing w:after="0" w:line="240" w:lineRule="auto"/>
        <w:jc w:val="both"/>
        <w:rPr>
          <w:rFonts w:ascii="Gill Sans MT" w:eastAsia="Times New Roman" w:hAnsi="Gill Sans MT"/>
          <w:sz w:val="24"/>
          <w:szCs w:val="24"/>
          <w:lang w:eastAsia="en-GB"/>
        </w:rPr>
      </w:pPr>
      <w:r w:rsidRPr="00A31FB5">
        <w:rPr>
          <w:rFonts w:ascii="Gill Sans MT" w:eastAsia="Times New Roman" w:hAnsi="Gill Sans MT"/>
          <w:sz w:val="24"/>
          <w:szCs w:val="24"/>
          <w:lang w:eastAsia="en-GB"/>
        </w:rPr>
        <w:t xml:space="preserve">The course </w:t>
      </w:r>
      <w:r>
        <w:rPr>
          <w:rFonts w:ascii="Gill Sans MT" w:eastAsia="Times New Roman" w:hAnsi="Gill Sans MT"/>
          <w:sz w:val="24"/>
          <w:szCs w:val="24"/>
          <w:lang w:eastAsia="en-GB"/>
        </w:rPr>
        <w:t>lasts for two</w:t>
      </w:r>
      <w:r w:rsidRPr="00A31FB5">
        <w:rPr>
          <w:rFonts w:ascii="Gill Sans MT" w:eastAsia="Times New Roman" w:hAnsi="Gill Sans MT"/>
          <w:sz w:val="24"/>
          <w:szCs w:val="24"/>
          <w:lang w:eastAsia="en-GB"/>
        </w:rPr>
        <w:t xml:space="preserve"> days and consists of a mix of both theory sessions and group workshops, with an additional day approximately two weeks after the last taught session to undertake the nutrition &amp; weight management theory paper and submit your case study.</w:t>
      </w:r>
    </w:p>
    <w:p w:rsidR="00586C60" w:rsidRPr="00A31FB5" w:rsidRDefault="00586C60" w:rsidP="00586C60">
      <w:pPr>
        <w:numPr>
          <w:ilvl w:val="0"/>
          <w:numId w:val="1"/>
        </w:numPr>
        <w:spacing w:after="0" w:line="240" w:lineRule="auto"/>
        <w:rPr>
          <w:rFonts w:ascii="Gill Sans MT" w:eastAsia="Times New Roman" w:hAnsi="Gill Sans MT"/>
          <w:sz w:val="24"/>
          <w:szCs w:val="24"/>
          <w:lang w:eastAsia="en-GB"/>
        </w:rPr>
      </w:pPr>
    </w:p>
    <w:p w:rsidR="00586C60" w:rsidRPr="0026792C" w:rsidRDefault="00586C60" w:rsidP="00586C60">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How is the course assessed?</w:t>
      </w:r>
    </w:p>
    <w:p w:rsidR="00586C60" w:rsidRPr="00932F0F" w:rsidRDefault="00586C60" w:rsidP="00586C60">
      <w:pPr>
        <w:spacing w:after="0" w:line="240" w:lineRule="auto"/>
        <w:rPr>
          <w:rFonts w:ascii="Gill Sans MT" w:eastAsia="Times New Roman" w:hAnsi="Gill Sans MT"/>
          <w:sz w:val="28"/>
          <w:szCs w:val="28"/>
          <w:lang w:eastAsia="en-GB"/>
        </w:rPr>
      </w:pPr>
    </w:p>
    <w:p w:rsidR="00586C60" w:rsidRPr="00A31FB5" w:rsidRDefault="00586C60" w:rsidP="00586C60">
      <w:pPr>
        <w:numPr>
          <w:ilvl w:val="0"/>
          <w:numId w:val="2"/>
        </w:numPr>
        <w:spacing w:after="0" w:line="240" w:lineRule="auto"/>
        <w:rPr>
          <w:rFonts w:ascii="Gill Sans MT" w:eastAsia="Times New Roman" w:hAnsi="Gill Sans MT"/>
          <w:sz w:val="24"/>
          <w:szCs w:val="24"/>
          <w:lang w:eastAsia="en-GB"/>
        </w:rPr>
      </w:pPr>
      <w:r w:rsidRPr="00A31FB5">
        <w:rPr>
          <w:rFonts w:ascii="Gill Sans MT" w:eastAsia="Times New Roman" w:hAnsi="Gill Sans MT"/>
          <w:sz w:val="24"/>
          <w:szCs w:val="24"/>
          <w:lang w:eastAsia="en-GB"/>
        </w:rPr>
        <w:t xml:space="preserve">- </w:t>
      </w:r>
      <w:r>
        <w:rPr>
          <w:rFonts w:ascii="Gill Sans MT" w:eastAsia="Times New Roman" w:hAnsi="Gill Sans MT"/>
          <w:sz w:val="24"/>
          <w:szCs w:val="24"/>
          <w:lang w:eastAsia="en-GB"/>
        </w:rPr>
        <w:t>Level 3 Nutrition for Physical Activity Theory Paper</w:t>
      </w:r>
    </w:p>
    <w:p w:rsidR="00586C60" w:rsidRPr="00A31FB5" w:rsidRDefault="00586C60" w:rsidP="00586C60">
      <w:pPr>
        <w:numPr>
          <w:ilvl w:val="0"/>
          <w:numId w:val="2"/>
        </w:numPr>
        <w:spacing w:after="0" w:line="240" w:lineRule="auto"/>
        <w:rPr>
          <w:rFonts w:ascii="Gill Sans MT" w:eastAsia="Times New Roman" w:hAnsi="Gill Sans MT"/>
          <w:sz w:val="24"/>
          <w:szCs w:val="24"/>
          <w:lang w:eastAsia="en-GB"/>
        </w:rPr>
      </w:pPr>
      <w:r w:rsidRPr="00A31FB5">
        <w:rPr>
          <w:rFonts w:ascii="Gill Sans MT" w:eastAsia="Times New Roman" w:hAnsi="Gill Sans MT"/>
          <w:sz w:val="24"/>
          <w:szCs w:val="24"/>
          <w:lang w:eastAsia="en-GB"/>
        </w:rPr>
        <w:t xml:space="preserve">- </w:t>
      </w:r>
      <w:r>
        <w:rPr>
          <w:rFonts w:ascii="Gill Sans MT" w:eastAsia="Times New Roman" w:hAnsi="Gill Sans MT"/>
          <w:sz w:val="24"/>
          <w:szCs w:val="24"/>
          <w:lang w:eastAsia="en-GB"/>
        </w:rPr>
        <w:t>Nutrition for Physical Activity Case Study</w:t>
      </w:r>
    </w:p>
    <w:p w:rsidR="00087E3D" w:rsidRPr="00431965" w:rsidRDefault="00445546" w:rsidP="00431965"/>
    <w:sectPr w:rsidR="00087E3D" w:rsidRPr="00431965" w:rsidSect="002F65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masi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masisMT-Medium">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E645313"/>
    <w:multiLevelType w:val="multilevel"/>
    <w:tmpl w:val="9942E0CA"/>
    <w:lvl w:ilvl="0">
      <w:start w:val="1"/>
      <w:numFmt w:val="bullet"/>
      <w:lvlText w:val=""/>
      <w:lvlPicBulletId w:val="2"/>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89B1A4F"/>
    <w:multiLevelType w:val="multilevel"/>
    <w:tmpl w:val="EF5C4E68"/>
    <w:lvl w:ilvl="0">
      <w:start w:val="1"/>
      <w:numFmt w:val="bullet"/>
      <w:lvlText w:val=""/>
      <w:lvlPicBulletId w:val="3"/>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4C325798"/>
    <w:multiLevelType w:val="multilevel"/>
    <w:tmpl w:val="6A2CB25A"/>
    <w:lvl w:ilvl="0">
      <w:start w:val="1"/>
      <w:numFmt w:val="bullet"/>
      <w:lvlText w:val=""/>
      <w:lvlPicBulletId w:val="1"/>
      <w:lvlJc w:val="left"/>
      <w:pPr>
        <w:tabs>
          <w:tab w:val="num" w:pos="360"/>
        </w:tabs>
        <w:ind w:left="360" w:hanging="360"/>
      </w:pPr>
      <w:rPr>
        <w:rFonts w:ascii="Symbol" w:hAnsi="Symbol" w:hint="default"/>
        <w:sz w:val="20"/>
      </w:rPr>
    </w:lvl>
    <w:lvl w:ilvl="1">
      <w:numFmt w:val="bullet"/>
      <w:lvlText w:val="•"/>
      <w:lvlJc w:val="left"/>
      <w:pPr>
        <w:ind w:left="1080" w:hanging="360"/>
      </w:pPr>
      <w:rPr>
        <w:rFonts w:ascii="Gill Sans MT" w:eastAsia="Calibri" w:hAnsi="Gill Sans MT" w:cs="AmasisMT"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C3E35E9"/>
    <w:multiLevelType w:val="multilevel"/>
    <w:tmpl w:val="BB5A1FCC"/>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102B"/>
    <w:rsid w:val="002F657C"/>
    <w:rsid w:val="00431965"/>
    <w:rsid w:val="00445546"/>
    <w:rsid w:val="005129BA"/>
    <w:rsid w:val="00572913"/>
    <w:rsid w:val="00586C60"/>
    <w:rsid w:val="0094371B"/>
    <w:rsid w:val="00A4102B"/>
    <w:rsid w:val="00DA4828"/>
    <w:rsid w:val="00E57BD3"/>
    <w:rsid w:val="00F526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2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971</Characters>
  <Application>Microsoft Office Word</Application>
  <DocSecurity>4</DocSecurity>
  <Lines>8</Lines>
  <Paragraphs>2</Paragraphs>
  <ScaleCrop>false</ScaleCrop>
  <Company>Microsoft</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dcterms:created xsi:type="dcterms:W3CDTF">2011-09-30T07:59:00Z</dcterms:created>
  <dcterms:modified xsi:type="dcterms:W3CDTF">2011-09-30T07:59:00Z</dcterms:modified>
</cp:coreProperties>
</file>